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8C" w:rsidRPr="00C46DDA" w:rsidRDefault="0038788C" w:rsidP="0038788C">
      <w:pPr>
        <w:snapToGrid w:val="0"/>
        <w:spacing w:line="312" w:lineRule="auto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C46DDA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附件2</w:t>
      </w:r>
    </w:p>
    <w:p w:rsidR="0038788C" w:rsidRPr="00C46DDA" w:rsidRDefault="0038788C" w:rsidP="0038788C">
      <w:pPr>
        <w:spacing w:line="440" w:lineRule="exact"/>
        <w:jc w:val="center"/>
        <w:rPr>
          <w:rFonts w:ascii="华文中宋" w:eastAsia="华文中宋" w:hAnsi="华文中宋"/>
          <w:b/>
          <w:bCs/>
          <w:color w:val="000000" w:themeColor="text1"/>
          <w:sz w:val="32"/>
          <w:szCs w:val="32"/>
        </w:rPr>
      </w:pPr>
      <w:r w:rsidRPr="00C46DDA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佛山科学技术学院</w:t>
      </w:r>
    </w:p>
    <w:p w:rsidR="0038788C" w:rsidRPr="00C46DDA" w:rsidRDefault="0038788C" w:rsidP="0038788C">
      <w:pPr>
        <w:spacing w:line="440" w:lineRule="exact"/>
        <w:jc w:val="center"/>
        <w:rPr>
          <w:rFonts w:ascii="仿宋_GB2312" w:eastAsia="仿宋_GB2312" w:hAnsi="华文中宋"/>
          <w:b/>
          <w:bCs/>
          <w:color w:val="000000" w:themeColor="text1"/>
          <w:sz w:val="32"/>
          <w:szCs w:val="32"/>
        </w:rPr>
      </w:pPr>
      <w:r w:rsidRPr="00C46DDA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本科教学工作审核评</w:t>
      </w:r>
      <w:r w:rsidR="00297D15" w:rsidRPr="00C46DDA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估</w:t>
      </w:r>
      <w:r w:rsidRPr="00C46DDA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自评报告任务分解表</w:t>
      </w:r>
    </w:p>
    <w:tbl>
      <w:tblPr>
        <w:tblW w:w="8566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60"/>
        <w:gridCol w:w="3469"/>
        <w:gridCol w:w="1281"/>
        <w:gridCol w:w="1410"/>
      </w:tblGrid>
      <w:tr w:rsidR="0038788C" w:rsidRPr="00C46DDA" w:rsidTr="00801A7A">
        <w:trPr>
          <w:cantSplit/>
          <w:trHeight w:val="628"/>
          <w:jc w:val="center"/>
        </w:trPr>
        <w:tc>
          <w:tcPr>
            <w:tcW w:w="846" w:type="dxa"/>
            <w:vAlign w:val="center"/>
          </w:tcPr>
          <w:p w:rsidR="0038788C" w:rsidRPr="00C46DDA" w:rsidRDefault="0038788C" w:rsidP="00D55BA8">
            <w:pPr>
              <w:spacing w:beforeLines="50" w:afterLines="50"/>
              <w:ind w:hanging="11"/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</w:rPr>
              <w:t>审核项目</w:t>
            </w: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spacing w:beforeLines="50" w:afterLines="50"/>
              <w:ind w:hanging="11"/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</w:rPr>
              <w:t>审核要素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spacing w:beforeLines="50" w:afterLines="50"/>
              <w:ind w:hanging="11"/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</w:rPr>
              <w:t>审核要点</w:t>
            </w:r>
          </w:p>
        </w:tc>
        <w:tc>
          <w:tcPr>
            <w:tcW w:w="1281" w:type="dxa"/>
            <w:vAlign w:val="center"/>
          </w:tcPr>
          <w:p w:rsidR="0038788C" w:rsidRPr="00C46DDA" w:rsidRDefault="0038788C" w:rsidP="00D55BA8">
            <w:pPr>
              <w:spacing w:beforeLines="50" w:afterLines="50"/>
              <w:ind w:hanging="11"/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</w:rPr>
              <w:t>责任单位</w:t>
            </w: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spacing w:beforeLines="50" w:afterLines="50"/>
              <w:ind w:hanging="11"/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</w:rPr>
              <w:t>参与单位</w:t>
            </w:r>
          </w:p>
        </w:tc>
      </w:tr>
      <w:tr w:rsidR="0038788C" w:rsidRPr="00C46DDA" w:rsidTr="00801A7A">
        <w:trPr>
          <w:cantSplit/>
          <w:trHeight w:val="834"/>
          <w:jc w:val="center"/>
        </w:trPr>
        <w:tc>
          <w:tcPr>
            <w:tcW w:w="846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1.定位与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目标</w:t>
            </w: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1.1办学定位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（1）学校办学方向、办学定位及确定依据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（2）办学定位在学校发展规划中的体现</w:t>
            </w:r>
          </w:p>
        </w:tc>
        <w:tc>
          <w:tcPr>
            <w:tcW w:w="1281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发展规划处</w:t>
            </w:r>
          </w:p>
        </w:tc>
        <w:tc>
          <w:tcPr>
            <w:tcW w:w="1410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校长办公室、教务处</w:t>
            </w:r>
          </w:p>
        </w:tc>
      </w:tr>
      <w:tr w:rsidR="0038788C" w:rsidRPr="00C46DDA" w:rsidTr="00801A7A">
        <w:trPr>
          <w:cantSplit/>
          <w:trHeight w:val="846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1.2培养目标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（1）学校人才培养总目标及确定依据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（2）专业培养目标、标准及确定依据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38788C" w:rsidRPr="00C46DDA" w:rsidTr="00801A7A">
        <w:trPr>
          <w:cantSplit/>
          <w:trHeight w:val="1128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1.3人才培养中心地位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（1）落实学校人才培养中心地位的政策与措施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（2）人才培养中心地位的体现与效果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（3）学校领导对本科教学的重视情况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38788C" w:rsidRPr="00C46DDA" w:rsidTr="00801A7A">
        <w:trPr>
          <w:cantSplit/>
          <w:trHeight w:val="832"/>
          <w:jc w:val="center"/>
        </w:trPr>
        <w:tc>
          <w:tcPr>
            <w:tcW w:w="846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2.师资队伍</w:t>
            </w: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2.1数量与结构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（1）教师队伍的数量与结构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（2）教师队伍建设规划及发展态势</w:t>
            </w:r>
          </w:p>
        </w:tc>
        <w:tc>
          <w:tcPr>
            <w:tcW w:w="1281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人力资源处</w:t>
            </w: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档案管理中心</w:t>
            </w:r>
          </w:p>
        </w:tc>
      </w:tr>
      <w:tr w:rsidR="0038788C" w:rsidRPr="00C46DDA" w:rsidTr="00801A7A">
        <w:trPr>
          <w:cantSplit/>
          <w:trHeight w:val="844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2.2教育教学水平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（1）专任教师的专业水平与教学能力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（2）学校师德师风建设措施与效果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8788C" w:rsidRPr="00C46DDA" w:rsidRDefault="00C46DDA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教务处、</w:t>
            </w:r>
            <w:r w:rsidR="0038788C"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宣传部</w:t>
            </w:r>
          </w:p>
        </w:tc>
      </w:tr>
      <w:tr w:rsidR="0038788C" w:rsidRPr="00C46DDA" w:rsidTr="00801A7A">
        <w:trPr>
          <w:cantSplit/>
          <w:trHeight w:val="842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2.3教师教学投入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（1）教授、副教授为本科生上课情况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（2）教师开展教学研究、参与教学改革与建设情况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教务处</w:t>
            </w:r>
          </w:p>
        </w:tc>
      </w:tr>
      <w:tr w:rsidR="0038788C" w:rsidRPr="00C46DDA" w:rsidTr="00801A7A">
        <w:trPr>
          <w:cantSplit/>
          <w:trHeight w:val="840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2.4教师发展与服务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（1）提升教师教学能力和专业水平的政策措施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（2）服务教师职业生涯发展的政策措施</w:t>
            </w:r>
          </w:p>
          <w:p w:rsidR="000770AA" w:rsidRPr="00C46DDA" w:rsidRDefault="000770AA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</w:t>
            </w:r>
            <w:r w:rsidRPr="00C46D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专任教师培养培训情况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38788C" w:rsidRPr="00C46DDA" w:rsidTr="00801A7A">
        <w:trPr>
          <w:cantSplit/>
          <w:trHeight w:val="1145"/>
          <w:jc w:val="center"/>
        </w:trPr>
        <w:tc>
          <w:tcPr>
            <w:tcW w:w="846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lastRenderedPageBreak/>
              <w:t>3.教学资源</w:t>
            </w: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3.1教学经费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（1）教学经费投入及保障机制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（2）学校教学经费年度变化情况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（3）教学经费分配方式、比例及使用效益</w:t>
            </w:r>
          </w:p>
        </w:tc>
        <w:tc>
          <w:tcPr>
            <w:tcW w:w="1281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教务处</w:t>
            </w: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计</w:t>
            </w:r>
            <w:r w:rsidR="00D55BA8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划</w:t>
            </w: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财</w:t>
            </w:r>
            <w:r w:rsidR="00D55BA8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务</w:t>
            </w: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处</w:t>
            </w:r>
          </w:p>
        </w:tc>
      </w:tr>
      <w:tr w:rsidR="0038788C" w:rsidRPr="00C46DDA" w:rsidTr="00801A7A">
        <w:trPr>
          <w:cantSplit/>
          <w:trHeight w:val="1110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3.2教学设施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（1）教学设施满足教学需要情况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（2）教学、科研设施的开放程度及利用情况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（3）教学信息化条件及资源建设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国有资产管理处、实验室与设备管理处、信息与教育技术中心</w:t>
            </w:r>
          </w:p>
        </w:tc>
      </w:tr>
      <w:tr w:rsidR="0038788C" w:rsidRPr="00C46DDA" w:rsidTr="00801A7A">
        <w:trPr>
          <w:cantSplit/>
          <w:trHeight w:val="1145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3.3专业设置与培养方案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（1）专业建设规划与执行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（2）专业设置与结构调整，优势专业与新专业建设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（3）培养方案的制定、执行与调整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38788C" w:rsidRPr="00C46DDA" w:rsidTr="00801A7A">
        <w:trPr>
          <w:cantSplit/>
          <w:trHeight w:val="1242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801A7A">
            <w:pPr>
              <w:adjustRightInd w:val="0"/>
              <w:spacing w:before="10" w:after="10" w:line="180" w:lineRule="auto"/>
              <w:rPr>
                <w:rFonts w:ascii="仿宋" w:eastAsia="仿宋" w:hAnsi="仿宋" w:cs="Arial"/>
                <w:color w:val="000000" w:themeColor="text1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3.4课程资源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（1）课程建设规划与执行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（2）课程的数量、结构及优质课程资源建设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（3）教材建设与选用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38788C" w:rsidRPr="00C46DDA" w:rsidTr="00801A7A">
        <w:trPr>
          <w:cantSplit/>
          <w:trHeight w:val="1117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801A7A">
            <w:pPr>
              <w:adjustRightInd w:val="0"/>
              <w:spacing w:before="10" w:after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sz w:val="24"/>
              </w:rPr>
              <w:t>3.5社会资源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（1）合作办学、合作育人的措施与效果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（2）共建教学资源情况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（3）社会捐赠情况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国际合作与交流处、校友办、大学科技园</w:t>
            </w:r>
          </w:p>
        </w:tc>
      </w:tr>
      <w:tr w:rsidR="0038788C" w:rsidRPr="00C46DDA" w:rsidTr="00801A7A">
        <w:trPr>
          <w:cantSplit/>
          <w:trHeight w:val="1125"/>
          <w:jc w:val="center"/>
        </w:trPr>
        <w:tc>
          <w:tcPr>
            <w:tcW w:w="846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4.培养过程</w:t>
            </w: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4.1教学改革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（1）教学改革的总体思路及政策措施</w:t>
            </w:r>
          </w:p>
          <w:p w:rsidR="0038788C" w:rsidRPr="00C46DDA" w:rsidRDefault="0038788C" w:rsidP="00D55BA8">
            <w:pPr>
              <w:adjustRightInd w:val="0"/>
              <w:snapToGrid w:val="0"/>
              <w:spacing w:beforeLines="10" w:afterLines="10" w:line="180" w:lineRule="auto"/>
              <w:ind w:hanging="11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（2）人才培养模式改革，人才培养体制、机制改革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（3）教学及管理信息化</w:t>
            </w:r>
          </w:p>
        </w:tc>
        <w:tc>
          <w:tcPr>
            <w:tcW w:w="1281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教务处</w:t>
            </w: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38788C" w:rsidRPr="00C46DDA" w:rsidTr="00801A7A">
        <w:trPr>
          <w:cantSplit/>
          <w:trHeight w:val="1410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4.2课堂教学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（1）教学大纲的制订与执行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（2）教学内容对人才培养目标的体现，科研转化教学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（3）教师教学方法，学生学习方式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（4）考试考核的方式方法及管理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38788C" w:rsidRPr="00C46DDA" w:rsidTr="00801A7A">
        <w:trPr>
          <w:cantSplit/>
          <w:trHeight w:val="1120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4.3实践教学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（1）实践教学体系建设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（2）实验教学与实验室开放情况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（3）实习实训、社会实践、毕业设计（论文）的落实及效果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实验室与设备管理处、</w:t>
            </w:r>
          </w:p>
        </w:tc>
      </w:tr>
      <w:tr w:rsidR="0038788C" w:rsidRPr="00C46DDA" w:rsidTr="00801A7A">
        <w:trPr>
          <w:cantSplit/>
          <w:trHeight w:val="1178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4.4第二课堂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（1）第二课堂育人体系建设与保障措施</w:t>
            </w:r>
          </w:p>
          <w:p w:rsidR="000770AA" w:rsidRPr="00C46DDA" w:rsidRDefault="000770AA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</w:t>
            </w:r>
            <w:r w:rsidRPr="00C46D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《国家学生体质健康标准》实施情况、学生每周参加三次课外体育锻炼实施情况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</w:t>
            </w:r>
            <w:r w:rsidR="000770AA"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3</w:t>
            </w: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）社团建设与校园文化、科技活动及育人效果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</w:t>
            </w:r>
            <w:r w:rsidR="000770AA"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4</w:t>
            </w: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）学生国内外交流学习情况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学生处、校团委、</w:t>
            </w:r>
            <w:r w:rsidR="00BC7987"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公共体育教学部</w:t>
            </w: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、国际合作与交流处</w:t>
            </w:r>
          </w:p>
        </w:tc>
      </w:tr>
      <w:tr w:rsidR="0038788C" w:rsidRPr="00C46DDA" w:rsidTr="00801A7A">
        <w:trPr>
          <w:cantSplit/>
          <w:trHeight w:val="784"/>
          <w:jc w:val="center"/>
        </w:trPr>
        <w:tc>
          <w:tcPr>
            <w:tcW w:w="846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5.学生发展</w:t>
            </w: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5.1招生及生源情况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（1）学校总体生源状况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（2）各专业生源数量及特征</w:t>
            </w:r>
          </w:p>
        </w:tc>
        <w:tc>
          <w:tcPr>
            <w:tcW w:w="1281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学生处</w:t>
            </w: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教务处</w:t>
            </w:r>
          </w:p>
        </w:tc>
      </w:tr>
      <w:tr w:rsidR="0038788C" w:rsidRPr="00C46DDA" w:rsidTr="00801A7A">
        <w:trPr>
          <w:cantSplit/>
          <w:trHeight w:val="979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5.2学生指导与服务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（1）学生指导与服务的内容及效果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（2）学生指导与服务的组织与条件保障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（3）学生对指导与服务的评价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校团委</w:t>
            </w:r>
          </w:p>
        </w:tc>
      </w:tr>
      <w:tr w:rsidR="0038788C" w:rsidRPr="00C46DDA" w:rsidTr="00801A7A">
        <w:trPr>
          <w:cantSplit/>
          <w:trHeight w:val="1145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5.3学风与学习效果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（1）学风建设的措施与效果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（2）学生学业成绩及综合素质表现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（3）学生对自我学习与成长的满意度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38788C" w:rsidRPr="00C46DDA" w:rsidTr="00801A7A">
        <w:trPr>
          <w:cantSplit/>
          <w:trHeight w:val="760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5.4就业与发展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（1）毕业生就业率与职业发展情况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（2）用人单位对毕业生评价</w:t>
            </w:r>
          </w:p>
        </w:tc>
        <w:tc>
          <w:tcPr>
            <w:tcW w:w="1281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就业指导中心</w:t>
            </w:r>
          </w:p>
        </w:tc>
      </w:tr>
      <w:tr w:rsidR="0038788C" w:rsidRPr="00C46DDA" w:rsidTr="00801A7A">
        <w:trPr>
          <w:cantSplit/>
          <w:trHeight w:val="1239"/>
          <w:jc w:val="center"/>
        </w:trPr>
        <w:tc>
          <w:tcPr>
            <w:tcW w:w="846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6.质量保障</w:t>
            </w: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6.1教学质量保障体系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（1）质量标准建设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（2）学校质量保障模式及体系结构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（3）质量保障体系的组织、制度建设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（4）教学质量管理队伍建设</w:t>
            </w:r>
          </w:p>
        </w:tc>
        <w:tc>
          <w:tcPr>
            <w:tcW w:w="1281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教务处</w:t>
            </w:r>
          </w:p>
        </w:tc>
        <w:tc>
          <w:tcPr>
            <w:tcW w:w="1410" w:type="dxa"/>
            <w:vMerge w:val="restart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校教学督导组</w:t>
            </w:r>
          </w:p>
        </w:tc>
      </w:tr>
      <w:tr w:rsidR="0038788C" w:rsidRPr="00C46DDA" w:rsidTr="00801A7A">
        <w:trPr>
          <w:cantSplit/>
          <w:trHeight w:val="760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6.2质量监控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（1）自我评估及质量监控的内容与方式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（2）自我评估及质量监控的实施效果</w:t>
            </w:r>
          </w:p>
        </w:tc>
        <w:tc>
          <w:tcPr>
            <w:tcW w:w="1281" w:type="dxa"/>
            <w:vMerge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Merge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38788C" w:rsidRPr="00C46DDA" w:rsidTr="00801A7A">
        <w:trPr>
          <w:cantSplit/>
          <w:trHeight w:val="983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6.3质量信息及利用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（1）校内教学基本状态数据库建设情况</w:t>
            </w:r>
          </w:p>
          <w:p w:rsidR="0038788C" w:rsidRPr="00C46DDA" w:rsidRDefault="0038788C" w:rsidP="00D55BA8">
            <w:pPr>
              <w:adjustRightInd w:val="0"/>
              <w:spacing w:beforeLines="10" w:afterLines="10" w:line="120" w:lineRule="auto"/>
              <w:ind w:hanging="11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（2）质量信息统计、分析、反馈机制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（3）质量信息公开及年度质量报告</w:t>
            </w:r>
          </w:p>
        </w:tc>
        <w:tc>
          <w:tcPr>
            <w:tcW w:w="1281" w:type="dxa"/>
            <w:vMerge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Merge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38788C" w:rsidRPr="00C46DDA" w:rsidTr="00801A7A">
        <w:trPr>
          <w:cantSplit/>
          <w:trHeight w:val="760"/>
          <w:jc w:val="center"/>
        </w:trPr>
        <w:tc>
          <w:tcPr>
            <w:tcW w:w="846" w:type="dxa"/>
            <w:vMerge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6.4质量改进</w:t>
            </w:r>
          </w:p>
        </w:tc>
        <w:tc>
          <w:tcPr>
            <w:tcW w:w="3469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 xml:space="preserve">（1）质量改进的途径与方法 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（2）质量改进的效果与评价</w:t>
            </w:r>
          </w:p>
        </w:tc>
        <w:tc>
          <w:tcPr>
            <w:tcW w:w="1281" w:type="dxa"/>
            <w:vMerge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410" w:type="dxa"/>
            <w:vMerge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38788C" w:rsidRPr="00C46DDA" w:rsidTr="00801A7A">
        <w:trPr>
          <w:cantSplit/>
          <w:trHeight w:val="762"/>
          <w:jc w:val="center"/>
        </w:trPr>
        <w:tc>
          <w:tcPr>
            <w:tcW w:w="846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自选特色</w:t>
            </w:r>
          </w:p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5029" w:type="dxa"/>
            <w:gridSpan w:val="2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学校可自行选择有特色的补充项目</w:t>
            </w:r>
          </w:p>
        </w:tc>
        <w:tc>
          <w:tcPr>
            <w:tcW w:w="1281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教务处</w:t>
            </w:r>
          </w:p>
        </w:tc>
        <w:tc>
          <w:tcPr>
            <w:tcW w:w="1410" w:type="dxa"/>
            <w:vAlign w:val="center"/>
          </w:tcPr>
          <w:p w:rsidR="0038788C" w:rsidRPr="00C46DDA" w:rsidRDefault="0038788C" w:rsidP="00D55BA8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C46DD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校长办公室、发展规划处、人力资源处、学生处、团委</w:t>
            </w:r>
          </w:p>
        </w:tc>
      </w:tr>
    </w:tbl>
    <w:p w:rsidR="0038788C" w:rsidRPr="00C46DDA" w:rsidRDefault="0038788C" w:rsidP="0038788C">
      <w:pPr>
        <w:rPr>
          <w:color w:val="000000" w:themeColor="text1"/>
        </w:rPr>
      </w:pPr>
    </w:p>
    <w:p w:rsidR="00B61FFA" w:rsidRPr="00C46DDA" w:rsidRDefault="00B61FFA">
      <w:pPr>
        <w:rPr>
          <w:color w:val="000000" w:themeColor="text1"/>
        </w:rPr>
      </w:pPr>
    </w:p>
    <w:sectPr w:rsidR="00B61FFA" w:rsidRPr="00C46DDA" w:rsidSect="00B61F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28" w:rsidRDefault="00CA6628" w:rsidP="00297D15">
      <w:r>
        <w:separator/>
      </w:r>
    </w:p>
  </w:endnote>
  <w:endnote w:type="continuationSeparator" w:id="1">
    <w:p w:rsidR="00CA6628" w:rsidRDefault="00CA6628" w:rsidP="0029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62127"/>
      <w:docPartObj>
        <w:docPartGallery w:val="Page Numbers (Bottom of Page)"/>
        <w:docPartUnique/>
      </w:docPartObj>
    </w:sdtPr>
    <w:sdtContent>
      <w:p w:rsidR="00BC0E9C" w:rsidRDefault="00845FE3">
        <w:pPr>
          <w:pStyle w:val="a4"/>
          <w:jc w:val="center"/>
        </w:pPr>
        <w:fldSimple w:instr=" PAGE   \* MERGEFORMAT ">
          <w:r w:rsidR="00D55BA8" w:rsidRPr="00D55BA8">
            <w:rPr>
              <w:noProof/>
              <w:lang w:val="zh-CN"/>
            </w:rPr>
            <w:t>2</w:t>
          </w:r>
        </w:fldSimple>
      </w:p>
    </w:sdtContent>
  </w:sdt>
  <w:p w:rsidR="00BC0E9C" w:rsidRDefault="00BC0E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28" w:rsidRDefault="00CA6628" w:rsidP="00297D15">
      <w:r>
        <w:separator/>
      </w:r>
    </w:p>
  </w:footnote>
  <w:footnote w:type="continuationSeparator" w:id="1">
    <w:p w:rsidR="00CA6628" w:rsidRDefault="00CA6628" w:rsidP="00297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88C"/>
    <w:rsid w:val="000770AA"/>
    <w:rsid w:val="0019787C"/>
    <w:rsid w:val="00297D15"/>
    <w:rsid w:val="002E6C29"/>
    <w:rsid w:val="003149F3"/>
    <w:rsid w:val="0038788C"/>
    <w:rsid w:val="00527643"/>
    <w:rsid w:val="005955BF"/>
    <w:rsid w:val="00792E55"/>
    <w:rsid w:val="007F70B8"/>
    <w:rsid w:val="00845FE3"/>
    <w:rsid w:val="00AC0A6D"/>
    <w:rsid w:val="00B61FFA"/>
    <w:rsid w:val="00BC0E9C"/>
    <w:rsid w:val="00BC7987"/>
    <w:rsid w:val="00C46DDA"/>
    <w:rsid w:val="00CA6628"/>
    <w:rsid w:val="00D344E3"/>
    <w:rsid w:val="00D55BA8"/>
    <w:rsid w:val="00D87F5A"/>
    <w:rsid w:val="00EB06B9"/>
    <w:rsid w:val="00FA2FC9"/>
    <w:rsid w:val="00FE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D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妈妈</cp:lastModifiedBy>
  <cp:revision>7</cp:revision>
  <dcterms:created xsi:type="dcterms:W3CDTF">2017-12-25T00:59:00Z</dcterms:created>
  <dcterms:modified xsi:type="dcterms:W3CDTF">2018-01-12T06:33:00Z</dcterms:modified>
</cp:coreProperties>
</file>